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CC56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Grønne tage - Sedumbakke fra BG Byggros</w:t>
      </w:r>
    </w:p>
    <w:p w14:paraId="1965B8DD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4.1 Orientering</w:t>
      </w:r>
    </w:p>
    <w:p w14:paraId="6E71C3E9" w14:textId="77777777" w:rsidR="002A76D2" w:rsidRPr="002A76D2" w:rsidRDefault="002A76D2" w:rsidP="002A76D2">
      <w:r w:rsidRPr="002A76D2">
        <w:rPr>
          <w:i/>
          <w:iCs/>
        </w:rPr>
        <w:t>&lt;B2.360, Basisbeskrivelse – Tagdækning&gt;</w:t>
      </w:r>
      <w:r w:rsidRPr="002A76D2">
        <w:rPr>
          <w:i/>
          <w:iCs/>
        </w:rPr>
        <w:br/>
        <w:t>&lt;B2.520, Basisbeskrivelse – Beplantning&gt;</w:t>
      </w:r>
      <w:r w:rsidRPr="002A76D2">
        <w:rPr>
          <w:i/>
          <w:iCs/>
        </w:rPr>
        <w:br/>
        <w:t>&lt;x&gt;</w:t>
      </w:r>
    </w:p>
    <w:p w14:paraId="1D75A261" w14:textId="77777777" w:rsidR="002A76D2" w:rsidRPr="002A76D2" w:rsidRDefault="002A76D2" w:rsidP="002A76D2">
      <w:r w:rsidRPr="002A76D2">
        <w:t>Er sammen med denne projektspecifikke beskrivelse gældende for arbejdet.</w:t>
      </w:r>
    </w:p>
    <w:p w14:paraId="44E329E5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4.2 Omfang</w:t>
      </w:r>
    </w:p>
    <w:p w14:paraId="59CB1B0B" w14:textId="77777777" w:rsidR="002A76D2" w:rsidRPr="002A76D2" w:rsidRDefault="002A76D2" w:rsidP="002A76D2">
      <w:r w:rsidRPr="002A76D2">
        <w:t>Arbejdet omfatter leverance og udførelse af:</w:t>
      </w:r>
    </w:p>
    <w:p w14:paraId="5FD96191" w14:textId="77777777" w:rsidR="002A76D2" w:rsidRPr="002A76D2" w:rsidRDefault="002A76D2" w:rsidP="002A76D2">
      <w:pPr>
        <w:numPr>
          <w:ilvl w:val="0"/>
          <w:numId w:val="1"/>
        </w:numPr>
      </w:pPr>
      <w:r w:rsidRPr="002A76D2">
        <w:t>&lt;komplet bakkesystem for grønt tag, type BGreen-it sedumbakke, i 60 mm højde, med varierende plantedække af forskellige sedumarter. Inkluderer tilhørende kantlister, støttelister og inspektionsskakte.&gt;</w:t>
      </w:r>
    </w:p>
    <w:p w14:paraId="3180D915" w14:textId="77777777" w:rsidR="002A76D2" w:rsidRPr="002A76D2" w:rsidRDefault="002A76D2" w:rsidP="002A76D2">
      <w:r w:rsidRPr="002A76D2">
        <w:rPr>
          <w:b/>
          <w:bCs/>
        </w:rPr>
        <w:t>Følgende leveres ikke, men monteres under arbejdet</w:t>
      </w:r>
    </w:p>
    <w:p w14:paraId="3714D990" w14:textId="77777777" w:rsidR="002A76D2" w:rsidRPr="002A76D2" w:rsidRDefault="002A76D2" w:rsidP="002A76D2">
      <w:r w:rsidRPr="002A76D2">
        <w:rPr>
          <w:b/>
          <w:bCs/>
        </w:rPr>
        <w:t>Følgende leveres, men monteres under andet arbejde</w:t>
      </w:r>
    </w:p>
    <w:p w14:paraId="35EB4879" w14:textId="77777777" w:rsidR="002A76D2" w:rsidRPr="002A76D2" w:rsidRDefault="002A76D2" w:rsidP="002A76D2">
      <w:r w:rsidRPr="002A76D2">
        <w:rPr>
          <w:b/>
          <w:bCs/>
        </w:rPr>
        <w:t>Følgende leveres og monteres under andet arbejde</w:t>
      </w:r>
    </w:p>
    <w:p w14:paraId="1E4817A9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4.3 Lokalisering</w:t>
      </w:r>
    </w:p>
    <w:p w14:paraId="4EC06FBB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4.4 Tegningshenvisning</w:t>
      </w:r>
    </w:p>
    <w:p w14:paraId="478B41C2" w14:textId="77777777" w:rsidR="002A76D2" w:rsidRPr="002A76D2" w:rsidRDefault="002A76D2" w:rsidP="002A76D2">
      <w:r w:rsidRPr="002A76D2">
        <w:t>&lt;Iht. gældende Dokumentliste- og tegningsliste.&gt;</w:t>
      </w:r>
      <w:r w:rsidRPr="002A76D2">
        <w:br/>
        <w:t>&lt;Det påhviler entreprenøren at kontrollere samtlige relevante tegninger.&gt;</w:t>
      </w:r>
    </w:p>
    <w:p w14:paraId="44668DBD" w14:textId="77777777" w:rsidR="002A76D2" w:rsidRPr="002A76D2" w:rsidRDefault="002A76D2" w:rsidP="002A76D2">
      <w:r w:rsidRPr="002A76D2">
        <w:t>Hovedtegninger: &lt;x&gt;</w:t>
      </w:r>
    </w:p>
    <w:p w14:paraId="2D585278" w14:textId="77777777" w:rsidR="002A76D2" w:rsidRPr="002A76D2" w:rsidRDefault="002A76D2" w:rsidP="002A76D2">
      <w:r w:rsidRPr="002A76D2">
        <w:t>Oversigtstegninger: &lt;x&gt;</w:t>
      </w:r>
    </w:p>
    <w:p w14:paraId="30609206" w14:textId="77777777" w:rsidR="002A76D2" w:rsidRPr="002A76D2" w:rsidRDefault="002A76D2" w:rsidP="002A76D2">
      <w:r w:rsidRPr="002A76D2">
        <w:t>Bygningsdelstegninger: &lt;x&gt;</w:t>
      </w:r>
    </w:p>
    <w:p w14:paraId="03CEAE26" w14:textId="77777777" w:rsidR="002A76D2" w:rsidRPr="002A76D2" w:rsidRDefault="002A76D2" w:rsidP="002A76D2">
      <w:r w:rsidRPr="002A76D2">
        <w:t>Detailtegninger: &lt;x&gt;</w:t>
      </w:r>
    </w:p>
    <w:p w14:paraId="2AFBA399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4.5 Koordinering</w:t>
      </w:r>
    </w:p>
    <w:p w14:paraId="12BFFC7A" w14:textId="77777777" w:rsidR="002A76D2" w:rsidRPr="002A76D2" w:rsidRDefault="002A76D2" w:rsidP="002A76D2">
      <w:r w:rsidRPr="002A76D2">
        <w:t>Der skal foretages koordinering med følgende arbejder:</w:t>
      </w:r>
    </w:p>
    <w:p w14:paraId="6A458A44" w14:textId="77777777" w:rsidR="002A76D2" w:rsidRPr="002A76D2" w:rsidRDefault="002A76D2" w:rsidP="002A76D2">
      <w:pPr>
        <w:numPr>
          <w:ilvl w:val="0"/>
          <w:numId w:val="2"/>
        </w:numPr>
      </w:pPr>
      <w:r w:rsidRPr="002A76D2">
        <w:t>&lt;x&gt;</w:t>
      </w:r>
    </w:p>
    <w:p w14:paraId="08D64A84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4.6 Tilstødende bygningsdele</w:t>
      </w:r>
    </w:p>
    <w:p w14:paraId="1FF56E71" w14:textId="77777777" w:rsidR="002A76D2" w:rsidRPr="002A76D2" w:rsidRDefault="002A76D2" w:rsidP="002A76D2">
      <w:r w:rsidRPr="002A76D2">
        <w:rPr>
          <w:b/>
          <w:bCs/>
        </w:rPr>
        <w:t>Forudgående bygningsdele/arbejder</w:t>
      </w:r>
    </w:p>
    <w:p w14:paraId="259A9947" w14:textId="77777777" w:rsidR="002A76D2" w:rsidRPr="002A76D2" w:rsidRDefault="002A76D2" w:rsidP="002A76D2">
      <w:pPr>
        <w:numPr>
          <w:ilvl w:val="0"/>
          <w:numId w:val="3"/>
        </w:numPr>
      </w:pPr>
      <w:r w:rsidRPr="002A76D2">
        <w:t>&lt;x&gt;</w:t>
      </w:r>
    </w:p>
    <w:p w14:paraId="36F7036C" w14:textId="77777777" w:rsidR="002A76D2" w:rsidRPr="002A76D2" w:rsidRDefault="002A76D2" w:rsidP="002A76D2">
      <w:r w:rsidRPr="002A76D2">
        <w:rPr>
          <w:b/>
          <w:bCs/>
        </w:rPr>
        <w:t>Efterfølgende bygningsdele/arbejder</w:t>
      </w:r>
    </w:p>
    <w:p w14:paraId="3D4B1CC7" w14:textId="77777777" w:rsidR="002A76D2" w:rsidRPr="002A76D2" w:rsidRDefault="002A76D2" w:rsidP="002A76D2">
      <w:pPr>
        <w:numPr>
          <w:ilvl w:val="0"/>
          <w:numId w:val="4"/>
        </w:numPr>
      </w:pPr>
      <w:r w:rsidRPr="002A76D2">
        <w:t>&lt;x&gt;</w:t>
      </w:r>
    </w:p>
    <w:p w14:paraId="059BD045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4.7 Projektering</w:t>
      </w:r>
    </w:p>
    <w:p w14:paraId="45918F9A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4.8 Undersøgelser</w:t>
      </w:r>
    </w:p>
    <w:p w14:paraId="7C3EEB0C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lastRenderedPageBreak/>
        <w:t>4.9 Materialer og produkter</w:t>
      </w:r>
    </w:p>
    <w:p w14:paraId="14CC1EFA" w14:textId="77777777" w:rsidR="002A76D2" w:rsidRPr="002A76D2" w:rsidRDefault="002A76D2" w:rsidP="002A76D2">
      <w:r w:rsidRPr="002A76D2">
        <w:t>Grønne tage - Sedumbakke</w:t>
      </w:r>
      <w:r w:rsidRPr="002A76D2">
        <w:rPr>
          <w:b/>
          <w:bCs/>
        </w:rPr>
        <w:t> fra BG Byggros</w:t>
      </w:r>
    </w:p>
    <w:p w14:paraId="75CD1AC8" w14:textId="77777777" w:rsidR="002A76D2" w:rsidRPr="002A76D2" w:rsidRDefault="002A76D2" w:rsidP="002A76D2">
      <w:r w:rsidRPr="002A76D2">
        <w:rPr>
          <w:b/>
          <w:bCs/>
        </w:rPr>
        <w:t>Bakkesystem</w:t>
      </w:r>
      <w:r w:rsidRPr="002A76D2">
        <w:t> med indbygget dræn- og vandreservoir samt erosionssikring</w:t>
      </w:r>
    </w:p>
    <w:p w14:paraId="5889732D" w14:textId="77777777" w:rsidR="002A76D2" w:rsidRPr="002A76D2" w:rsidRDefault="002A76D2" w:rsidP="002A76D2">
      <w:pPr>
        <w:numPr>
          <w:ilvl w:val="0"/>
          <w:numId w:val="5"/>
        </w:numPr>
      </w:pPr>
      <w:r w:rsidRPr="002A76D2">
        <w:t>Type: BGreen-it</w:t>
      </w:r>
    </w:p>
    <w:p w14:paraId="2C145D64" w14:textId="77777777" w:rsidR="002A76D2" w:rsidRPr="002A76D2" w:rsidRDefault="002A76D2" w:rsidP="002A76D2">
      <w:pPr>
        <w:numPr>
          <w:ilvl w:val="0"/>
          <w:numId w:val="5"/>
        </w:numPr>
      </w:pPr>
      <w:r w:rsidRPr="002A76D2">
        <w:t>Materiale: 100 % genbrugs PET.</w:t>
      </w:r>
    </w:p>
    <w:p w14:paraId="244F8937" w14:textId="77777777" w:rsidR="002A76D2" w:rsidRPr="002A76D2" w:rsidRDefault="002A76D2" w:rsidP="002A76D2">
      <w:pPr>
        <w:numPr>
          <w:ilvl w:val="0"/>
          <w:numId w:val="5"/>
        </w:numPr>
      </w:pPr>
      <w:r w:rsidRPr="002A76D2">
        <w:t>Systemet skal indeholde pimpstensbaseret vækstmedie, og opfylde retningslinjerne fra FLL samt være dokumenteret efter FLL’s standarder.</w:t>
      </w:r>
    </w:p>
    <w:p w14:paraId="1A4FCC30" w14:textId="77777777" w:rsidR="002A76D2" w:rsidRPr="002A76D2" w:rsidRDefault="002A76D2" w:rsidP="002A76D2">
      <w:pPr>
        <w:numPr>
          <w:ilvl w:val="0"/>
          <w:numId w:val="5"/>
        </w:numPr>
      </w:pPr>
      <w:r w:rsidRPr="002A76D2">
        <w:t>Systemets vandkapacitet skal være minimum 25 liter/m² (fra tør tilstand).</w:t>
      </w:r>
    </w:p>
    <w:p w14:paraId="025912AD" w14:textId="77777777" w:rsidR="002A76D2" w:rsidRPr="002A76D2" w:rsidRDefault="002A76D2" w:rsidP="002A76D2">
      <w:pPr>
        <w:numPr>
          <w:ilvl w:val="0"/>
          <w:numId w:val="5"/>
        </w:numPr>
      </w:pPr>
      <w:r w:rsidRPr="002A76D2">
        <w:t>Vandmættet vægt må maksimalt være 50 kg/m² ved markkapacitet.</w:t>
      </w:r>
    </w:p>
    <w:p w14:paraId="2E2E2408" w14:textId="77777777" w:rsidR="002A76D2" w:rsidRPr="002A76D2" w:rsidRDefault="002A76D2" w:rsidP="002A76D2">
      <w:pPr>
        <w:numPr>
          <w:ilvl w:val="0"/>
          <w:numId w:val="5"/>
        </w:numPr>
      </w:pPr>
      <w:r w:rsidRPr="002A76D2">
        <w:t>Total byggehøjde: 60 mm + planter</w:t>
      </w:r>
    </w:p>
    <w:p w14:paraId="3B290EB1" w14:textId="77777777" w:rsidR="002A76D2" w:rsidRPr="002A76D2" w:rsidRDefault="002A76D2" w:rsidP="002A76D2">
      <w:pPr>
        <w:numPr>
          <w:ilvl w:val="0"/>
          <w:numId w:val="5"/>
        </w:numPr>
      </w:pPr>
      <w:r w:rsidRPr="002A76D2">
        <w:t>Systemet skal være testet og godkendt til brandklasse BRoof(t2).</w:t>
      </w:r>
    </w:p>
    <w:p w14:paraId="3125673B" w14:textId="77777777" w:rsidR="002A76D2" w:rsidRPr="002A76D2" w:rsidRDefault="002A76D2" w:rsidP="002A76D2">
      <w:r w:rsidRPr="002A76D2">
        <w:rPr>
          <w:b/>
          <w:bCs/>
        </w:rPr>
        <w:t>Vegetation:</w:t>
      </w:r>
    </w:p>
    <w:p w14:paraId="02F60E7D" w14:textId="77777777" w:rsidR="002A76D2" w:rsidRPr="002A76D2" w:rsidRDefault="002A76D2" w:rsidP="002A76D2">
      <w:pPr>
        <w:numPr>
          <w:ilvl w:val="0"/>
          <w:numId w:val="6"/>
        </w:numPr>
      </w:pPr>
      <w:r w:rsidRPr="002A76D2">
        <w:t>Vegetationen skal bestå af minimum 5–9 sedumarter, dyrket på friland i Danmark.</w:t>
      </w:r>
    </w:p>
    <w:p w14:paraId="349692E6" w14:textId="77777777" w:rsidR="002A76D2" w:rsidRPr="002A76D2" w:rsidRDefault="002A76D2" w:rsidP="002A76D2">
      <w:pPr>
        <w:numPr>
          <w:ilvl w:val="0"/>
          <w:numId w:val="6"/>
        </w:numPr>
      </w:pPr>
      <w:r w:rsidRPr="002A76D2">
        <w:t>Ved levering skal minimum 90 % af arealet være dækket af planter.</w:t>
      </w:r>
    </w:p>
    <w:p w14:paraId="0F8E51F5" w14:textId="77777777" w:rsidR="002A76D2" w:rsidRPr="002A76D2" w:rsidRDefault="002A76D2" w:rsidP="002A76D2">
      <w:r w:rsidRPr="002A76D2">
        <w:rPr>
          <w:b/>
          <w:bCs/>
        </w:rPr>
        <w:t>Kantlister, støttelister og inspektionsskakte:</w:t>
      </w:r>
    </w:p>
    <w:p w14:paraId="61EAEAA9" w14:textId="77777777" w:rsidR="002A76D2" w:rsidRPr="002A76D2" w:rsidRDefault="002A76D2" w:rsidP="002A76D2">
      <w:pPr>
        <w:numPr>
          <w:ilvl w:val="0"/>
          <w:numId w:val="7"/>
        </w:numPr>
      </w:pPr>
      <w:r w:rsidRPr="002A76D2">
        <w:t>Kantlister og støttelister skal være fremstillet af minimum 1 mm søvandsbestandigt aluminium.</w:t>
      </w:r>
    </w:p>
    <w:p w14:paraId="0C393A40" w14:textId="77777777" w:rsidR="002A76D2" w:rsidRPr="002A76D2" w:rsidRDefault="002A76D2" w:rsidP="002A76D2">
      <w:pPr>
        <w:numPr>
          <w:ilvl w:val="0"/>
          <w:numId w:val="7"/>
        </w:numPr>
      </w:pPr>
      <w:r w:rsidRPr="002A76D2">
        <w:t>Inspektionsskakte skal være produceret af UV-bestandigt kunststof med aflåseligt og lukket låg, der forhindrer lysindtrængen til afløb.</w:t>
      </w:r>
    </w:p>
    <w:p w14:paraId="0A7C6F76" w14:textId="77777777" w:rsidR="002A76D2" w:rsidRPr="002A76D2" w:rsidRDefault="002A76D2" w:rsidP="002A76D2">
      <w:pPr>
        <w:numPr>
          <w:ilvl w:val="0"/>
          <w:numId w:val="7"/>
        </w:numPr>
      </w:pPr>
      <w:r w:rsidRPr="002A76D2">
        <w:t>Alle nævnte dele leveres som en del af systemleverancen.</w:t>
      </w:r>
    </w:p>
    <w:p w14:paraId="62CCBCE9" w14:textId="77777777" w:rsidR="002A76D2" w:rsidRPr="002A76D2" w:rsidRDefault="002A76D2" w:rsidP="002A76D2">
      <w:r w:rsidRPr="002A76D2">
        <w:rPr>
          <w:b/>
          <w:bCs/>
        </w:rPr>
        <w:t>Genbrug og genanvendelse</w:t>
      </w:r>
    </w:p>
    <w:p w14:paraId="63781594" w14:textId="77777777" w:rsidR="002A76D2" w:rsidRPr="002A76D2" w:rsidRDefault="002A76D2" w:rsidP="002A76D2">
      <w:r w:rsidRPr="002A76D2">
        <w:t>TAKEBACK-ordning: Skal tilbydes når tagkomponenterne har udtjent deres formål.</w:t>
      </w:r>
    </w:p>
    <w:p w14:paraId="10E0ADEE" w14:textId="77777777" w:rsidR="002A76D2" w:rsidRPr="002A76D2" w:rsidRDefault="002A76D2" w:rsidP="002A76D2">
      <w:r w:rsidRPr="002A76D2">
        <w:rPr>
          <w:b/>
          <w:bCs/>
        </w:rPr>
        <w:t>Miljø</w:t>
      </w:r>
    </w:p>
    <w:p w14:paraId="167D2ACD" w14:textId="77777777" w:rsidR="002A76D2" w:rsidRPr="002A76D2" w:rsidRDefault="002A76D2" w:rsidP="002A76D2">
      <w:r w:rsidRPr="002A76D2">
        <w:t>Max GWP: -0,1020 kg CO2e/m3 (dokumenteret med produkt specifik EPD)</w:t>
      </w:r>
    </w:p>
    <w:p w14:paraId="5ADFBBCF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4.10 Udførelse</w:t>
      </w:r>
    </w:p>
    <w:p w14:paraId="5434DD06" w14:textId="77777777" w:rsidR="002A76D2" w:rsidRPr="002A76D2" w:rsidRDefault="002A76D2" w:rsidP="002A76D2">
      <w:pPr>
        <w:numPr>
          <w:ilvl w:val="0"/>
          <w:numId w:val="8"/>
        </w:numPr>
      </w:pPr>
      <w:r w:rsidRPr="002A76D2">
        <w:rPr>
          <w:b/>
          <w:bCs/>
        </w:rPr>
        <w:t>Kantlister</w:t>
      </w:r>
      <w:r w:rsidRPr="002A76D2">
        <w:t> svejses til tagets overpap med en minimum 20 cm bred tagpapstrimmel.</w:t>
      </w:r>
    </w:p>
    <w:p w14:paraId="0B100D71" w14:textId="77777777" w:rsidR="002A76D2" w:rsidRPr="002A76D2" w:rsidRDefault="002A76D2" w:rsidP="002A76D2">
      <w:pPr>
        <w:numPr>
          <w:ilvl w:val="0"/>
          <w:numId w:val="8"/>
        </w:numPr>
      </w:pPr>
      <w:r w:rsidRPr="002A76D2">
        <w:rPr>
          <w:b/>
          <w:bCs/>
        </w:rPr>
        <w:t>Støtteprofiler</w:t>
      </w:r>
      <w:r w:rsidRPr="002A76D2">
        <w:t> monteres ved taghældninger fra 10°–25° i henhold til leverandørens anvisninger, og svejses tilsvarende fast på overpappen med en minimum 20 cm bred tagpapstrimmel.</w:t>
      </w:r>
    </w:p>
    <w:p w14:paraId="01E06EDD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4.11 Mål og tolerancer</w:t>
      </w:r>
    </w:p>
    <w:p w14:paraId="1A09BA5A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4.12 Prøver</w:t>
      </w:r>
    </w:p>
    <w:p w14:paraId="023ECCAB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4.13 Arbejdsmiljø</w:t>
      </w:r>
    </w:p>
    <w:p w14:paraId="3E3E688E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lastRenderedPageBreak/>
        <w:t>4.14 Kontrol</w:t>
      </w:r>
    </w:p>
    <w:p w14:paraId="7B3DDE69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4.15 D&amp;V-dokumentation</w:t>
      </w:r>
    </w:p>
    <w:p w14:paraId="0F8A5649" w14:textId="77777777" w:rsidR="002A76D2" w:rsidRPr="002A76D2" w:rsidRDefault="002A76D2" w:rsidP="002A76D2">
      <w:pPr>
        <w:numPr>
          <w:ilvl w:val="0"/>
          <w:numId w:val="9"/>
        </w:numPr>
      </w:pPr>
      <w:r w:rsidRPr="002A76D2">
        <w:t>Dokumentation for at systemet opfylder FLL’s retningslinjer og standarder skal fremlægges inden opstart.</w:t>
      </w:r>
    </w:p>
    <w:p w14:paraId="491CF6FA" w14:textId="77777777" w:rsidR="002A76D2" w:rsidRPr="002A76D2" w:rsidRDefault="002A76D2" w:rsidP="002A76D2">
      <w:r w:rsidRPr="002A76D2">
        <w:rPr>
          <w:b/>
          <w:bCs/>
        </w:rPr>
        <w:t>Garanti</w:t>
      </w:r>
    </w:p>
    <w:p w14:paraId="773BA118" w14:textId="77777777" w:rsidR="002A76D2" w:rsidRPr="002A76D2" w:rsidRDefault="002A76D2" w:rsidP="002A76D2">
      <w:r w:rsidRPr="002A76D2">
        <w:t>Der stilles en </w:t>
      </w:r>
      <w:r w:rsidRPr="002A76D2">
        <w:rPr>
          <w:b/>
          <w:bCs/>
        </w:rPr>
        <w:t>5 års grogaranti</w:t>
      </w:r>
      <w:r w:rsidRPr="002A76D2">
        <w:t> på vegetationens etablering og vækst</w:t>
      </w:r>
    </w:p>
    <w:p w14:paraId="45A01279" w14:textId="77777777" w:rsidR="002A76D2" w:rsidRPr="002A76D2" w:rsidRDefault="002A76D2" w:rsidP="002A76D2">
      <w:r w:rsidRPr="002A76D2">
        <w:t>Der stilles en </w:t>
      </w:r>
      <w:r w:rsidRPr="002A76D2">
        <w:rPr>
          <w:b/>
          <w:bCs/>
        </w:rPr>
        <w:t>15 års funktionsgaranti</w:t>
      </w:r>
      <w:r w:rsidRPr="002A76D2">
        <w:t> på systemets dræneffekt og opbygning.</w:t>
      </w:r>
    </w:p>
    <w:p w14:paraId="28F1966F" w14:textId="77777777" w:rsidR="002A76D2" w:rsidRPr="002A76D2" w:rsidRDefault="002A76D2" w:rsidP="002A76D2">
      <w:pPr>
        <w:rPr>
          <w:b/>
          <w:bCs/>
        </w:rPr>
      </w:pPr>
      <w:r w:rsidRPr="002A76D2">
        <w:rPr>
          <w:b/>
          <w:bCs/>
        </w:rPr>
        <w:t>4.16 Planlægning</w:t>
      </w:r>
    </w:p>
    <w:p w14:paraId="7F174630" w14:textId="77777777" w:rsidR="00D207B0" w:rsidRDefault="00D207B0"/>
    <w:sectPr w:rsidR="00D207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CF6"/>
    <w:multiLevelType w:val="multilevel"/>
    <w:tmpl w:val="EA1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1134F"/>
    <w:multiLevelType w:val="multilevel"/>
    <w:tmpl w:val="0550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059FB"/>
    <w:multiLevelType w:val="multilevel"/>
    <w:tmpl w:val="9C7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08071A"/>
    <w:multiLevelType w:val="multilevel"/>
    <w:tmpl w:val="26A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EE5AAF"/>
    <w:multiLevelType w:val="multilevel"/>
    <w:tmpl w:val="75A2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C964FC"/>
    <w:multiLevelType w:val="multilevel"/>
    <w:tmpl w:val="CDAA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3152F9"/>
    <w:multiLevelType w:val="multilevel"/>
    <w:tmpl w:val="E95C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E072F"/>
    <w:multiLevelType w:val="multilevel"/>
    <w:tmpl w:val="870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6C7026"/>
    <w:multiLevelType w:val="multilevel"/>
    <w:tmpl w:val="6890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020651">
    <w:abstractNumId w:val="5"/>
  </w:num>
  <w:num w:numId="2" w16cid:durableId="332417243">
    <w:abstractNumId w:val="6"/>
  </w:num>
  <w:num w:numId="3" w16cid:durableId="242643037">
    <w:abstractNumId w:val="4"/>
  </w:num>
  <w:num w:numId="4" w16cid:durableId="1171023197">
    <w:abstractNumId w:val="7"/>
  </w:num>
  <w:num w:numId="5" w16cid:durableId="1471634599">
    <w:abstractNumId w:val="8"/>
  </w:num>
  <w:num w:numId="6" w16cid:durableId="171460459">
    <w:abstractNumId w:val="3"/>
  </w:num>
  <w:num w:numId="7" w16cid:durableId="2035760882">
    <w:abstractNumId w:val="1"/>
  </w:num>
  <w:num w:numId="8" w16cid:durableId="160046412">
    <w:abstractNumId w:val="0"/>
  </w:num>
  <w:num w:numId="9" w16cid:durableId="1344478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D2"/>
    <w:rsid w:val="002A76D2"/>
    <w:rsid w:val="00363056"/>
    <w:rsid w:val="00684C39"/>
    <w:rsid w:val="007F600E"/>
    <w:rsid w:val="00D207B0"/>
    <w:rsid w:val="00D2422C"/>
    <w:rsid w:val="00EB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192F"/>
  <w15:chartTrackingRefBased/>
  <w15:docId w15:val="{B84FF8EA-A366-42B1-B912-A1D73CBE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7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7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76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7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76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7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7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7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7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A7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A7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A7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A76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A76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A76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A76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A76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A76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A7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A7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A7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A7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A7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A76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A76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A76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A7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A76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A76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C43999E69B146B21FD7037336070D" ma:contentTypeVersion="19" ma:contentTypeDescription="Create a new document." ma:contentTypeScope="" ma:versionID="6885986b69d536c8c7599b2286155fc4">
  <xsd:schema xmlns:xsd="http://www.w3.org/2001/XMLSchema" xmlns:xs="http://www.w3.org/2001/XMLSchema" xmlns:p="http://schemas.microsoft.com/office/2006/metadata/properties" xmlns:ns2="3c9f7625-f508-4699-980b-15a788d55c32" xmlns:ns3="41c9fafd-c058-44f8-b2ce-53cd3afba157" targetNamespace="http://schemas.microsoft.com/office/2006/metadata/properties" ma:root="true" ma:fieldsID="676d199ceca88513a36f1451b764840f" ns2:_="" ns3:_="">
    <xsd:import namespace="3c9f7625-f508-4699-980b-15a788d55c32"/>
    <xsd:import namespace="41c9fafd-c058-44f8-b2ce-53cd3afba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f7625-f508-4699-980b-15a788d55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ce74f-0e62-42f3-b316-7de4230b7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9fafd-c058-44f8-b2ce-53cd3afba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d8c15d9-6666-40fd-b4d7-9ef31dc159fa}" ma:internalName="TaxCatchAll" ma:showField="CatchAllData" ma:web="41c9fafd-c058-44f8-b2ce-53cd3afba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9fafd-c058-44f8-b2ce-53cd3afba157" xsi:nil="true"/>
    <lcf76f155ced4ddcb4097134ff3c332f xmlns="3c9f7625-f508-4699-980b-15a788d55c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525EC-3004-4DD4-A727-DB06BBB2800D}"/>
</file>

<file path=customXml/itemProps2.xml><?xml version="1.0" encoding="utf-8"?>
<ds:datastoreItem xmlns:ds="http://schemas.openxmlformats.org/officeDocument/2006/customXml" ds:itemID="{69B36865-7786-40C2-80CA-536344C75053}"/>
</file>

<file path=customXml/itemProps3.xml><?xml version="1.0" encoding="utf-8"?>
<ds:datastoreItem xmlns:ds="http://schemas.openxmlformats.org/officeDocument/2006/customXml" ds:itemID="{3D2BACE8-D158-48B8-A3B7-618153970B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417</Words>
  <Characters>2545</Characters>
  <Application>Microsoft Office Word</Application>
  <DocSecurity>4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Mogensen</dc:creator>
  <cp:keywords/>
  <dc:description/>
  <cp:lastModifiedBy>Freya Bernburg</cp:lastModifiedBy>
  <cp:revision>2</cp:revision>
  <dcterms:created xsi:type="dcterms:W3CDTF">2025-10-29T10:36:00Z</dcterms:created>
  <dcterms:modified xsi:type="dcterms:W3CDTF">2025-10-29T10:36:00Z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0x010100A8CC43999E69B146B21FD7037336070D</vt:lpwstr>
  </property>
</Properties>
</file>